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AC76A8" w14:textId="77777777" w:rsidR="00B544EE" w:rsidRPr="00E11228" w:rsidRDefault="00B544EE" w:rsidP="00B544EE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CA41669" wp14:editId="4DFCA883">
            <wp:simplePos x="0" y="0"/>
            <wp:positionH relativeFrom="column">
              <wp:posOffset>-527685</wp:posOffset>
            </wp:positionH>
            <wp:positionV relativeFrom="paragraph">
              <wp:posOffset>-672465</wp:posOffset>
            </wp:positionV>
            <wp:extent cx="2578735" cy="15424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1228">
        <w:rPr>
          <w:rFonts w:ascii="Times New Roman" w:hAnsi="Times New Roman" w:cs="Times New Roman"/>
          <w:i/>
          <w:sz w:val="24"/>
          <w:szCs w:val="24"/>
        </w:rPr>
        <w:t xml:space="preserve">Усманова ЭА., </w:t>
      </w:r>
    </w:p>
    <w:p w14:paraId="16510CF6" w14:textId="77777777" w:rsidR="00B544EE" w:rsidRPr="00E11228" w:rsidRDefault="00B544EE" w:rsidP="00B544EE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E11228">
        <w:rPr>
          <w:rFonts w:ascii="Times New Roman" w:hAnsi="Times New Roman" w:cs="Times New Roman"/>
          <w:i/>
          <w:sz w:val="24"/>
          <w:szCs w:val="24"/>
        </w:rPr>
        <w:t xml:space="preserve">Консультант по речевому </w:t>
      </w:r>
      <w:proofErr w:type="gramStart"/>
      <w:r w:rsidRPr="00E11228">
        <w:rPr>
          <w:rFonts w:ascii="Times New Roman" w:hAnsi="Times New Roman" w:cs="Times New Roman"/>
          <w:i/>
          <w:sz w:val="24"/>
          <w:szCs w:val="24"/>
        </w:rPr>
        <w:t>развитию  Консультационного</w:t>
      </w:r>
      <w:proofErr w:type="gramEnd"/>
      <w:r w:rsidRPr="00E11228">
        <w:rPr>
          <w:rFonts w:ascii="Times New Roman" w:hAnsi="Times New Roman" w:cs="Times New Roman"/>
          <w:i/>
          <w:sz w:val="24"/>
          <w:szCs w:val="24"/>
        </w:rPr>
        <w:t xml:space="preserve"> центра </w:t>
      </w:r>
    </w:p>
    <w:p w14:paraId="3E6AEBA5" w14:textId="77777777" w:rsidR="00B544EE" w:rsidRPr="00E11228" w:rsidRDefault="00B544EE" w:rsidP="00B544E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11228">
        <w:rPr>
          <w:rFonts w:ascii="Times New Roman" w:hAnsi="Times New Roman" w:cs="Times New Roman"/>
          <w:i/>
          <w:sz w:val="24"/>
          <w:szCs w:val="24"/>
        </w:rPr>
        <w:t>«Первые шаги»- «</w:t>
      </w:r>
      <w:proofErr w:type="spellStart"/>
      <w:r w:rsidRPr="00E11228">
        <w:rPr>
          <w:rFonts w:ascii="Times New Roman" w:hAnsi="Times New Roman" w:cs="Times New Roman"/>
          <w:i/>
          <w:sz w:val="24"/>
          <w:szCs w:val="24"/>
        </w:rPr>
        <w:t>Беренче</w:t>
      </w:r>
      <w:proofErr w:type="spellEnd"/>
      <w:r w:rsidRPr="00E1122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11228">
        <w:rPr>
          <w:rFonts w:ascii="Times New Roman" w:hAnsi="Times New Roman" w:cs="Times New Roman"/>
          <w:i/>
          <w:sz w:val="24"/>
          <w:szCs w:val="24"/>
        </w:rPr>
        <w:t>адымнар</w:t>
      </w:r>
      <w:proofErr w:type="spellEnd"/>
      <w:r w:rsidRPr="00E11228">
        <w:rPr>
          <w:rFonts w:ascii="Times New Roman" w:hAnsi="Times New Roman" w:cs="Times New Roman"/>
          <w:i/>
          <w:sz w:val="24"/>
          <w:szCs w:val="24"/>
        </w:rPr>
        <w:t>»</w:t>
      </w:r>
      <w:r w:rsidRPr="00E11228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14:paraId="26DEEE36" w14:textId="77777777" w:rsidR="00B544EE" w:rsidRDefault="00B544EE" w:rsidP="00B544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</w:p>
    <w:p w14:paraId="51655C37" w14:textId="77777777" w:rsidR="00B544EE" w:rsidRPr="00B544EE" w:rsidRDefault="00B544EE" w:rsidP="00B544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B544EE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Тема: «</w:t>
      </w:r>
      <w:r w:rsidR="00D63A22" w:rsidRPr="00D63A22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Как помочь ребенку заговорить</w:t>
      </w:r>
      <w:r w:rsidRPr="00B544EE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»</w:t>
      </w:r>
    </w:p>
    <w:p w14:paraId="388F9893" w14:textId="77777777" w:rsidR="00B544EE" w:rsidRPr="00B544EE" w:rsidRDefault="00B544EE" w:rsidP="00B544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44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Нужно ли бить тревогу, если ребенок в 2 года не может построить связное предложение или это нормально для его возраста? Но ведь ваши родители вам рассказывают, что вы-то в его годы… Да и сын подруги уже без устали целыми днями болтает с родителями.</w:t>
      </w:r>
      <w:r w:rsidRPr="00B544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Как понять, где индивидуальные нормы, а где отклонения и нарушения развития речи? </w:t>
      </w:r>
      <w:bookmarkStart w:id="0" w:name="_GoBack"/>
      <w:bookmarkEnd w:id="0"/>
    </w:p>
    <w:p w14:paraId="77DD1D22" w14:textId="77777777" w:rsidR="00B544EE" w:rsidRPr="00B544EE" w:rsidRDefault="00B544EE" w:rsidP="00B544EE">
      <w:pPr>
        <w:shd w:val="clear" w:color="auto" w:fill="FFFFFF"/>
        <w:spacing w:before="199" w:after="199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544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Этапы развития и формирования речи у ребенка</w:t>
      </w:r>
    </w:p>
    <w:p w14:paraId="78B3AA78" w14:textId="77777777" w:rsidR="00B544EE" w:rsidRPr="00B544EE" w:rsidRDefault="00B544EE" w:rsidP="00B544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0" w:type="auto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334"/>
        <w:gridCol w:w="8005"/>
      </w:tblGrid>
      <w:tr w:rsidR="00B544EE" w:rsidRPr="00B544EE" w14:paraId="3CF94F28" w14:textId="77777777" w:rsidTr="00B544EE">
        <w:tc>
          <w:tcPr>
            <w:tcW w:w="137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F9FA705" w14:textId="77777777" w:rsidR="00B544EE" w:rsidRPr="00B544EE" w:rsidRDefault="00B544EE" w:rsidP="00B54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44E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9474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AD7342C" w14:textId="77777777" w:rsidR="00B544EE" w:rsidRPr="00B544EE" w:rsidRDefault="00B544EE" w:rsidP="00B54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44E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Навыки</w:t>
            </w:r>
          </w:p>
        </w:tc>
      </w:tr>
      <w:tr w:rsidR="00B544EE" w:rsidRPr="00B544EE" w14:paraId="28141AAC" w14:textId="77777777" w:rsidTr="00B544EE">
        <w:tc>
          <w:tcPr>
            <w:tcW w:w="137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35E7CD6" w14:textId="77777777" w:rsidR="00B544EE" w:rsidRPr="00B544EE" w:rsidRDefault="00B544EE" w:rsidP="00B54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4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до 6 месяцев</w:t>
            </w:r>
          </w:p>
        </w:tc>
        <w:tc>
          <w:tcPr>
            <w:tcW w:w="9474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AE7E646" w14:textId="77777777" w:rsidR="00B544EE" w:rsidRPr="00B544EE" w:rsidRDefault="00B544EE" w:rsidP="00B544EE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4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улыбки, смех, </w:t>
            </w:r>
            <w:proofErr w:type="spellStart"/>
            <w:r w:rsidRPr="00B54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гуление</w:t>
            </w:r>
            <w:proofErr w:type="spellEnd"/>
            <w:r w:rsidRPr="00B54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привлечение внимания к себе звуками;</w:t>
            </w:r>
          </w:p>
          <w:p w14:paraId="4D79DEAD" w14:textId="77777777" w:rsidR="00B544EE" w:rsidRPr="00B544EE" w:rsidRDefault="00B544EE" w:rsidP="00B544EE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4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реагирование на просьбы и требования;</w:t>
            </w:r>
          </w:p>
          <w:p w14:paraId="5760651E" w14:textId="77777777" w:rsidR="00B544EE" w:rsidRPr="00B544EE" w:rsidRDefault="00B544EE" w:rsidP="00B544EE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4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реакция на музыку</w:t>
            </w:r>
          </w:p>
        </w:tc>
      </w:tr>
      <w:tr w:rsidR="00B544EE" w:rsidRPr="00B544EE" w14:paraId="34CCD5D5" w14:textId="77777777" w:rsidTr="00B544EE">
        <w:tc>
          <w:tcPr>
            <w:tcW w:w="137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6500C1B" w14:textId="77777777" w:rsidR="00B544EE" w:rsidRPr="00B544EE" w:rsidRDefault="00B544EE" w:rsidP="00B54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4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6-9 месяцев</w:t>
            </w:r>
          </w:p>
        </w:tc>
        <w:tc>
          <w:tcPr>
            <w:tcW w:w="9474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7ED368E" w14:textId="77777777" w:rsidR="00B544EE" w:rsidRPr="00B544EE" w:rsidRDefault="00B544EE" w:rsidP="00B544EE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4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отдельные слоги: «</w:t>
            </w:r>
            <w:proofErr w:type="spellStart"/>
            <w:r w:rsidRPr="00B54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</w:t>
            </w:r>
            <w:proofErr w:type="spellEnd"/>
            <w:r w:rsidRPr="00B54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», «ба», «да»</w:t>
            </w:r>
          </w:p>
          <w:p w14:paraId="1252E21F" w14:textId="77777777" w:rsidR="00B544EE" w:rsidRPr="00B544EE" w:rsidRDefault="00B544EE" w:rsidP="00B544EE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4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понимание простой речи, обращенной к ребенку</w:t>
            </w:r>
          </w:p>
          <w:p w14:paraId="10B96E65" w14:textId="77777777" w:rsidR="00B544EE" w:rsidRPr="00B544EE" w:rsidRDefault="00B544EE" w:rsidP="00B544EE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4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появление указательного жеста</w:t>
            </w:r>
          </w:p>
        </w:tc>
      </w:tr>
      <w:tr w:rsidR="00B544EE" w:rsidRPr="00B544EE" w14:paraId="50A643BE" w14:textId="77777777" w:rsidTr="00B544EE">
        <w:tc>
          <w:tcPr>
            <w:tcW w:w="137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1342E9C" w14:textId="77777777" w:rsidR="00B544EE" w:rsidRPr="00B544EE" w:rsidRDefault="00B544EE" w:rsidP="00B54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4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9 месяцев-1 год</w:t>
            </w:r>
          </w:p>
        </w:tc>
        <w:tc>
          <w:tcPr>
            <w:tcW w:w="9474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9ECF588" w14:textId="77777777" w:rsidR="00B544EE" w:rsidRPr="00B544EE" w:rsidRDefault="00B544EE" w:rsidP="00B544EE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4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жестикуляция в ответ на приветствия и прощания, умение помахать рукой;</w:t>
            </w:r>
          </w:p>
          <w:p w14:paraId="52943A99" w14:textId="77777777" w:rsidR="00B544EE" w:rsidRPr="00B544EE" w:rsidRDefault="00B544EE" w:rsidP="00B544EE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4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лепетание слов, состоящих из повторяющихся одинаковых слогов (хотя бы и без понимания значений этих слов, но уже с выраженной артикуляцией) — «мама», «папа», «баба»;</w:t>
            </w:r>
          </w:p>
          <w:p w14:paraId="1B98D168" w14:textId="77777777" w:rsidR="00B544EE" w:rsidRPr="00B544EE" w:rsidRDefault="00B544EE" w:rsidP="00B544EE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4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первые слова;</w:t>
            </w:r>
          </w:p>
        </w:tc>
      </w:tr>
      <w:tr w:rsidR="00B544EE" w:rsidRPr="00B544EE" w14:paraId="1A329701" w14:textId="77777777" w:rsidTr="00B544EE">
        <w:tc>
          <w:tcPr>
            <w:tcW w:w="137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581BC5F" w14:textId="77777777" w:rsidR="00B544EE" w:rsidRPr="00B544EE" w:rsidRDefault="00B544EE" w:rsidP="00B54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4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1-1.5 года</w:t>
            </w:r>
          </w:p>
        </w:tc>
        <w:tc>
          <w:tcPr>
            <w:tcW w:w="9474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D245504" w14:textId="77777777" w:rsidR="00B544EE" w:rsidRPr="00B544EE" w:rsidRDefault="00B544EE" w:rsidP="00B544EE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4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расширение активного словарного запаса;</w:t>
            </w:r>
          </w:p>
          <w:p w14:paraId="65DE3F63" w14:textId="77777777" w:rsidR="00B544EE" w:rsidRPr="00B544EE" w:rsidRDefault="00B544EE" w:rsidP="00B544EE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4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первые словосочетания (которые еще не всегда можно понять)</w:t>
            </w:r>
          </w:p>
        </w:tc>
      </w:tr>
      <w:tr w:rsidR="00B544EE" w:rsidRPr="00B544EE" w14:paraId="609E278A" w14:textId="77777777" w:rsidTr="00B544EE">
        <w:tc>
          <w:tcPr>
            <w:tcW w:w="137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1D7B345" w14:textId="77777777" w:rsidR="00B544EE" w:rsidRPr="00B544EE" w:rsidRDefault="00B544EE" w:rsidP="00B54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4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1.5-2 года</w:t>
            </w:r>
          </w:p>
        </w:tc>
        <w:tc>
          <w:tcPr>
            <w:tcW w:w="9474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B05107E" w14:textId="77777777" w:rsidR="00B544EE" w:rsidRPr="00B544EE" w:rsidRDefault="00B544EE" w:rsidP="00B544EE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4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простейшие реплики из 2-3 слов (“Мама, дай!”)</w:t>
            </w:r>
          </w:p>
          <w:p w14:paraId="3C5694FB" w14:textId="77777777" w:rsidR="00B544EE" w:rsidRPr="00B544EE" w:rsidRDefault="00B544EE" w:rsidP="00B544EE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4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 2 годам речь является основным средством общения со взрослыми</w:t>
            </w:r>
          </w:p>
        </w:tc>
      </w:tr>
      <w:tr w:rsidR="00B544EE" w:rsidRPr="00B544EE" w14:paraId="1C49638C" w14:textId="77777777" w:rsidTr="00B544EE">
        <w:tc>
          <w:tcPr>
            <w:tcW w:w="137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E5FC87A" w14:textId="77777777" w:rsidR="00B544EE" w:rsidRPr="00B544EE" w:rsidRDefault="00B544EE" w:rsidP="00B54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4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2-3 года</w:t>
            </w:r>
          </w:p>
        </w:tc>
        <w:tc>
          <w:tcPr>
            <w:tcW w:w="9474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B9AC704" w14:textId="77777777" w:rsidR="00B544EE" w:rsidRPr="00B544EE" w:rsidRDefault="00B544EE" w:rsidP="00B544EE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4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«контекстная речь»;</w:t>
            </w:r>
          </w:p>
          <w:p w14:paraId="6BD19DFF" w14:textId="77777777" w:rsidR="00B544EE" w:rsidRPr="00B544EE" w:rsidRDefault="00B544EE" w:rsidP="00B544EE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4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разговорные фразы с применением грамматических правил и всех частей речи (хотя возможны ошибки в согласованиях падежей, родов и лиц — «я спим»)</w:t>
            </w:r>
          </w:p>
          <w:p w14:paraId="63A72CA8" w14:textId="77777777" w:rsidR="00B544EE" w:rsidRPr="00B544EE" w:rsidRDefault="00B544EE" w:rsidP="00B544EE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4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Словарный запас достигает 1200-1300 слов</w:t>
            </w:r>
          </w:p>
          <w:p w14:paraId="1F690DF6" w14:textId="77777777" w:rsidR="00B544EE" w:rsidRPr="00B544EE" w:rsidRDefault="00B544EE" w:rsidP="00B544EE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4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 3 годам речь </w:t>
            </w:r>
            <w:proofErr w:type="spellStart"/>
            <w:r w:rsidRPr="00B54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речь</w:t>
            </w:r>
            <w:proofErr w:type="spellEnd"/>
            <w:r w:rsidRPr="00B54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служит основным средством общения не только со взрослыми, но и с детьми</w:t>
            </w:r>
          </w:p>
        </w:tc>
      </w:tr>
      <w:tr w:rsidR="00B544EE" w:rsidRPr="00B544EE" w14:paraId="61003364" w14:textId="77777777" w:rsidTr="00B544EE">
        <w:tc>
          <w:tcPr>
            <w:tcW w:w="137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67CA8C8" w14:textId="77777777" w:rsidR="00B544EE" w:rsidRPr="00B544EE" w:rsidRDefault="00B544EE" w:rsidP="00B54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4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3-5 лет</w:t>
            </w:r>
          </w:p>
        </w:tc>
        <w:tc>
          <w:tcPr>
            <w:tcW w:w="9474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763DFF7" w14:textId="77777777" w:rsidR="00B544EE" w:rsidRPr="00B544EE" w:rsidRDefault="00B544EE" w:rsidP="00B544EE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4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словотворчество;</w:t>
            </w:r>
          </w:p>
          <w:p w14:paraId="0D93E25F" w14:textId="77777777" w:rsidR="00B544EE" w:rsidRPr="00B544EE" w:rsidRDefault="00B544EE" w:rsidP="00B544EE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4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понимание морфем (приставки, суффиксы);</w:t>
            </w:r>
          </w:p>
          <w:p w14:paraId="7D600F9B" w14:textId="77777777" w:rsidR="00B544EE" w:rsidRPr="00B544EE" w:rsidRDefault="00B544EE" w:rsidP="00B544EE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4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длинные тирады</w:t>
            </w:r>
          </w:p>
          <w:p w14:paraId="694396E1" w14:textId="77777777" w:rsidR="00B544EE" w:rsidRPr="00B544EE" w:rsidRDefault="00B544EE" w:rsidP="00B544EE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4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 5 годам — четкое произношение всех букв и слов, составление длинных предложений</w:t>
            </w:r>
          </w:p>
        </w:tc>
      </w:tr>
    </w:tbl>
    <w:p w14:paraId="5FC0749E" w14:textId="77777777" w:rsidR="00B544EE" w:rsidRPr="00B544EE" w:rsidRDefault="00B544EE" w:rsidP="00B544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44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Специалисты рекомендуют регулярно обследоваться, чтобы как можно раньше выявить отставание, если оно есть. Один ребёнок — из числа тех, кто «медленно запрягает, да быстро мчит». Он начнёт говорить позже, но за месяц догонит и перегонит сверстников. Тогда считайте, что вам повезло. Но у другого малыша за затянувшимся молчанием могут скрываться такие мрачные диагнозы, как расстройство аутистического спектра, алалия и другие. И очень важно их не пропустить и вовремя начать коррекцию.</w:t>
      </w:r>
    </w:p>
    <w:p w14:paraId="7546C3D0" w14:textId="77777777" w:rsidR="00B544EE" w:rsidRPr="00BA3CA2" w:rsidRDefault="00B544EE" w:rsidP="00B544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BA3CA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Если у вас есть сомнения, укладываются ли в нормы темпы развития вашего ребенка, лучше посетить специалистов. </w:t>
      </w:r>
    </w:p>
    <w:p w14:paraId="36D2EA6A" w14:textId="77777777" w:rsidR="00B544EE" w:rsidRPr="00B544EE" w:rsidRDefault="00B544EE" w:rsidP="00B544EE">
      <w:pPr>
        <w:shd w:val="clear" w:color="auto" w:fill="FFFFFF"/>
        <w:spacing w:before="199" w:after="199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544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Причины нарушения речи у детей</w:t>
      </w:r>
    </w:p>
    <w:p w14:paraId="5477B50E" w14:textId="77777777" w:rsidR="00B544EE" w:rsidRPr="00B544EE" w:rsidRDefault="00B544EE" w:rsidP="00B544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44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зависимости от стадии, на которой возникла почва для речевых дисфункций, их делят на:</w:t>
      </w:r>
    </w:p>
    <w:p w14:paraId="0F69BE0B" w14:textId="77777777" w:rsidR="00D1047A" w:rsidRDefault="00B544EE" w:rsidP="00CE430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047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наследственные</w:t>
      </w:r>
      <w:r w:rsidRPr="00D104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14:paraId="66AC6B4F" w14:textId="77777777" w:rsidR="00B544EE" w:rsidRPr="00D1047A" w:rsidRDefault="00B544EE" w:rsidP="00CE430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047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врожденные (внутриутробные). </w:t>
      </w:r>
    </w:p>
    <w:p w14:paraId="7F9DA231" w14:textId="77777777" w:rsidR="00D1047A" w:rsidRDefault="00B544EE" w:rsidP="00D1047A">
      <w:pPr>
        <w:pStyle w:val="a9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047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перинатальные</w:t>
      </w:r>
      <w:r w:rsidRPr="00D104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(родовые) и </w:t>
      </w:r>
      <w:r w:rsidRPr="00D1047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постнатальные</w:t>
      </w:r>
      <w:r w:rsidRPr="00D104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(проявляются вскоре после рождения). </w:t>
      </w:r>
    </w:p>
    <w:p w14:paraId="5D64329A" w14:textId="77777777" w:rsidR="00B544EE" w:rsidRPr="00D1047A" w:rsidRDefault="00B544EE" w:rsidP="00D1047A">
      <w:pPr>
        <w:pStyle w:val="a9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047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прочие</w:t>
      </w:r>
      <w:r w:rsidRPr="00D104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(проявляются в первые годы жизни ребенка и позднее). Здесь</w:t>
      </w:r>
      <w:r w:rsidR="00D104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D104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либо психологические, социально-бытовые факторы, либо серьезные болезни (менингит и другие опасные инфекции, заболевания органов слуха, травмы головного мозга и речевых органов).</w:t>
      </w:r>
    </w:p>
    <w:p w14:paraId="67F62113" w14:textId="77777777" w:rsidR="00B544EE" w:rsidRPr="00B544EE" w:rsidRDefault="00B544EE" w:rsidP="00B544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047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Очевидные советы</w:t>
      </w:r>
      <w:r w:rsidRPr="00B544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которыми иногда пренебрегают мамы:</w:t>
      </w:r>
    </w:p>
    <w:p w14:paraId="685FBBA7" w14:textId="77777777" w:rsidR="00B544EE" w:rsidRPr="00B544EE" w:rsidRDefault="00B544EE" w:rsidP="00B544E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44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время беременности берегите себя больше обычного, избегайте травм, потрясений и употребления вредных веществ;</w:t>
      </w:r>
    </w:p>
    <w:p w14:paraId="3BAEE922" w14:textId="77777777" w:rsidR="00B544EE" w:rsidRPr="00B544EE" w:rsidRDefault="00B544EE" w:rsidP="00B544E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44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тщательно выбирайте роддом с современным оборудованием и умелыми акушерками;</w:t>
      </w:r>
    </w:p>
    <w:p w14:paraId="403293AB" w14:textId="77777777" w:rsidR="00B544EE" w:rsidRPr="00B544EE" w:rsidRDefault="00B544EE" w:rsidP="00B544E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44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 рождения не запускайте болячки, пусть даже мелкие, помните, как уязвим неокрепший организм человечка, который только пришел в этот мир.</w:t>
      </w:r>
    </w:p>
    <w:p w14:paraId="6F57EA8C" w14:textId="77777777" w:rsidR="00B544EE" w:rsidRPr="00B544EE" w:rsidRDefault="00D1047A" w:rsidP="00B544EE">
      <w:pPr>
        <w:shd w:val="clear" w:color="auto" w:fill="FFFFFF"/>
        <w:spacing w:before="199" w:after="199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CE415EC" wp14:editId="3529DF3E">
            <wp:simplePos x="0" y="0"/>
            <wp:positionH relativeFrom="column">
              <wp:posOffset>-461010</wp:posOffset>
            </wp:positionH>
            <wp:positionV relativeFrom="paragraph">
              <wp:posOffset>45720</wp:posOffset>
            </wp:positionV>
            <wp:extent cx="2882392" cy="1887966"/>
            <wp:effectExtent l="0" t="0" r="0" b="0"/>
            <wp:wrapThrough wrapText="bothSides">
              <wp:wrapPolygon edited="0">
                <wp:start x="0" y="0"/>
                <wp:lineTo x="0" y="21360"/>
                <wp:lineTo x="21414" y="21360"/>
                <wp:lineTo x="21414" y="0"/>
                <wp:lineTo x="0" y="0"/>
              </wp:wrapPolygon>
            </wp:wrapThrough>
            <wp:docPr id="1" name="Рисунок 1" descr="https://www.shkolazhizni.ru/img/content/i212/212437_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shkolazhizni.ru/img/content/i212/212437_o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392" cy="1887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44EE" w:rsidRPr="00B544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Профилактика речевых расстройств. Помощь ребенку в домашних условиях</w:t>
      </w:r>
    </w:p>
    <w:p w14:paraId="1ACDFE7D" w14:textId="77777777" w:rsidR="00B544EE" w:rsidRPr="00B544EE" w:rsidRDefault="00B544EE" w:rsidP="00B544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44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Общение — неотъемлемая часть программы воспитания.</w:t>
      </w:r>
    </w:p>
    <w:p w14:paraId="6BA8BE2D" w14:textId="77777777" w:rsidR="00D1047A" w:rsidRDefault="00B544EE" w:rsidP="00D104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544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Что полезно:</w:t>
      </w:r>
    </w:p>
    <w:p w14:paraId="4394AA1A" w14:textId="77777777" w:rsidR="00B544EE" w:rsidRPr="00D1047A" w:rsidRDefault="00B544EE" w:rsidP="00D1047A">
      <w:pPr>
        <w:pStyle w:val="a9"/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104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совместно читать с вашим ребенком, говорить о прочитанном, вместе иллюстрировать сюжет, обсуждать рисунки;</w:t>
      </w:r>
    </w:p>
    <w:p w14:paraId="394E74B2" w14:textId="77777777" w:rsidR="00B544EE" w:rsidRPr="00B544EE" w:rsidRDefault="00B544EE" w:rsidP="00B544E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44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вместе петь песни;</w:t>
      </w:r>
    </w:p>
    <w:p w14:paraId="11DFB4EC" w14:textId="77777777" w:rsidR="00B544EE" w:rsidRPr="00B544EE" w:rsidRDefault="00B544EE" w:rsidP="00B544E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44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слушать маленького почемучку, не перебивая, отвечать на его вопросы об окружающем мире, учить его самого слушать других;</w:t>
      </w:r>
    </w:p>
    <w:p w14:paraId="4E2C768F" w14:textId="77777777" w:rsidR="00B544EE" w:rsidRPr="00B544EE" w:rsidRDefault="00B544EE" w:rsidP="00B544E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44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исправлять ошибки в произношении слов и звуков, находить правильные аналоги для «детских» словечек и «сюсюканий» («бобо», «</w:t>
      </w:r>
      <w:proofErr w:type="spellStart"/>
      <w:r w:rsidRPr="00B544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кака</w:t>
      </w:r>
      <w:proofErr w:type="spellEnd"/>
      <w:r w:rsidRPr="00B544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»).</w:t>
      </w:r>
    </w:p>
    <w:p w14:paraId="1ACD27F7" w14:textId="77777777" w:rsidR="00D1047A" w:rsidRDefault="00D1047A" w:rsidP="00D104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BE23085" wp14:editId="4F6C238D">
            <wp:simplePos x="0" y="0"/>
            <wp:positionH relativeFrom="column">
              <wp:posOffset>-3810</wp:posOffset>
            </wp:positionH>
            <wp:positionV relativeFrom="paragraph">
              <wp:posOffset>273685</wp:posOffset>
            </wp:positionV>
            <wp:extent cx="2562225" cy="2049780"/>
            <wp:effectExtent l="0" t="0" r="9525" b="7620"/>
            <wp:wrapThrough wrapText="bothSides">
              <wp:wrapPolygon edited="0">
                <wp:start x="0" y="0"/>
                <wp:lineTo x="0" y="21480"/>
                <wp:lineTo x="21520" y="21480"/>
                <wp:lineTo x="21520" y="0"/>
                <wp:lineTo x="0" y="0"/>
              </wp:wrapPolygon>
            </wp:wrapThrough>
            <wp:docPr id="4" name="Рисунок 4" descr="https://avatars.mds.yandex.net/get-zen_doc/163385/pub_5dcd33173e9c2b75e1725eea_5dcd352b28fbfa14e83a243d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zen_doc/163385/pub_5dcd33173e9c2b75e1725eea_5dcd352b28fbfa14e83a243d/scale_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44EE" w:rsidRPr="00B544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Ошибки, которые делают многие, а вы, хочется верить, не совершаете:</w:t>
      </w:r>
    </w:p>
    <w:p w14:paraId="4B82E44E" w14:textId="77777777" w:rsidR="00D1047A" w:rsidRPr="00D1047A" w:rsidRDefault="00B544EE" w:rsidP="00D1047A">
      <w:pPr>
        <w:pStyle w:val="a9"/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104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вопросы ребенка отделываются общими «вырастешь — узнаешь» и «потому, что кончается на У»;</w:t>
      </w:r>
    </w:p>
    <w:p w14:paraId="777D594D" w14:textId="77777777" w:rsidR="00D1047A" w:rsidRPr="00D1047A" w:rsidRDefault="00B544EE" w:rsidP="00D1047A">
      <w:pPr>
        <w:pStyle w:val="a9"/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104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мало занимаются общением и чтением вслух; чтобы ребенок не отвлекал от дел, включают ему мультфильмы на весь день и оставляют наедине с телевизором или компьютером;</w:t>
      </w:r>
    </w:p>
    <w:p w14:paraId="1ED7DE6E" w14:textId="77777777" w:rsidR="00B544EE" w:rsidRPr="00D1047A" w:rsidRDefault="00B544EE" w:rsidP="00D1047A">
      <w:pPr>
        <w:pStyle w:val="a9"/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104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повторяют с умилением вслед за малышом всё, что он лепечет, способствуя этим закреплению неправильных слов и неграмотного произношения — обедняют речь будущего носителя русского языка.</w:t>
      </w:r>
    </w:p>
    <w:p w14:paraId="5A7CD463" w14:textId="77777777" w:rsidR="00B544EE" w:rsidRPr="00B544EE" w:rsidRDefault="00B544EE" w:rsidP="00B544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44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«техническом» отношении </w:t>
      </w:r>
      <w:r w:rsidRPr="00BA3CA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всегда </w:t>
      </w:r>
      <w:r w:rsidRPr="00D1047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приносят пользу</w:t>
      </w:r>
      <w:r w:rsidRPr="00B544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BA3CA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дыхательная гимнастика и упражнения для языка.</w:t>
      </w:r>
      <w:r w:rsidRPr="00B544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Дыхание можно тренировать интересными для ребенка игровыми методами: надувать мыльные пузыри и воздушные шарики, учиться играть на игрушечных флейтах и губных гармошках.</w:t>
      </w:r>
      <w:r w:rsidRPr="00B544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Существуют стандартные артикуляционные упражнения на отработку разных проблемных звуков, когда язык, губы и зубы удерживаются в течение 10-20 секунд в определенных положениях:</w:t>
      </w:r>
    </w:p>
    <w:p w14:paraId="01ECBD2D" w14:textId="77777777" w:rsidR="00B544EE" w:rsidRPr="00B544EE" w:rsidRDefault="00BA3CA2" w:rsidP="00B544E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D276CA0" wp14:editId="3C7EFBE2">
            <wp:simplePos x="0" y="0"/>
            <wp:positionH relativeFrom="column">
              <wp:posOffset>-99060</wp:posOffset>
            </wp:positionH>
            <wp:positionV relativeFrom="paragraph">
              <wp:posOffset>13335</wp:posOffset>
            </wp:positionV>
            <wp:extent cx="1672590" cy="1176655"/>
            <wp:effectExtent l="0" t="0" r="3810" b="4445"/>
            <wp:wrapThrough wrapText="bothSides">
              <wp:wrapPolygon edited="0">
                <wp:start x="21600" y="21600"/>
                <wp:lineTo x="21600" y="268"/>
                <wp:lineTo x="197" y="268"/>
                <wp:lineTo x="197" y="21600"/>
                <wp:lineTo x="21600" y="21600"/>
              </wp:wrapPolygon>
            </wp:wrapThrough>
            <wp:docPr id="5" name="Рисунок 5" descr="https://fsd.multiurok.ru/html/2019/09/15/s_5d7e276d9f5e3/1204874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9/09/15/s_5d7e276d9f5e3/1204874_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672590" cy="117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44EE" w:rsidRPr="00B544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 «Р» — широко открытый рот, язык у верхней челюсти, простукивание по зубам с произнесением звука «Д»;</w:t>
      </w:r>
      <w:r w:rsidRPr="00BA3CA2">
        <w:rPr>
          <w:noProof/>
        </w:rPr>
        <w:t xml:space="preserve"> </w:t>
      </w:r>
    </w:p>
    <w:p w14:paraId="72220757" w14:textId="77777777" w:rsidR="00BA3CA2" w:rsidRDefault="00BA3CA2" w:rsidP="00BA3CA2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E8083F4" w14:textId="77777777" w:rsidR="00BA3CA2" w:rsidRDefault="00BA3CA2" w:rsidP="00BA3CA2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E91EB0F" wp14:editId="6EF3961B">
            <wp:simplePos x="0" y="0"/>
            <wp:positionH relativeFrom="column">
              <wp:posOffset>-99060</wp:posOffset>
            </wp:positionH>
            <wp:positionV relativeFrom="paragraph">
              <wp:posOffset>163830</wp:posOffset>
            </wp:positionV>
            <wp:extent cx="1642110" cy="923925"/>
            <wp:effectExtent l="0" t="0" r="0" b="9525"/>
            <wp:wrapThrough wrapText="bothSides">
              <wp:wrapPolygon edited="0">
                <wp:start x="0" y="0"/>
                <wp:lineTo x="0" y="21377"/>
                <wp:lineTo x="21299" y="21377"/>
                <wp:lineTo x="21299" y="0"/>
                <wp:lineTo x="0" y="0"/>
              </wp:wrapPolygon>
            </wp:wrapThrough>
            <wp:docPr id="6" name="Рисунок 6" descr="Звук З. Звук Ш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вук З. Звук Ш. 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11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52EF0C" w14:textId="77777777" w:rsidR="00B544EE" w:rsidRPr="00B544EE" w:rsidRDefault="00B544EE" w:rsidP="00B544E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44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шипящие — губы максимально вытянуты вперед, челюсти сомкнуты;</w:t>
      </w:r>
    </w:p>
    <w:p w14:paraId="5FA97D2B" w14:textId="77777777" w:rsidR="00BA3CA2" w:rsidRDefault="00BA3CA2" w:rsidP="00BA3CA2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2D45F82" wp14:editId="0860D812">
            <wp:simplePos x="0" y="0"/>
            <wp:positionH relativeFrom="column">
              <wp:posOffset>-118110</wp:posOffset>
            </wp:positionH>
            <wp:positionV relativeFrom="paragraph">
              <wp:posOffset>349250</wp:posOffset>
            </wp:positionV>
            <wp:extent cx="1685925" cy="1047750"/>
            <wp:effectExtent l="0" t="0" r="9525" b="0"/>
            <wp:wrapThrough wrapText="bothSides">
              <wp:wrapPolygon edited="0">
                <wp:start x="0" y="0"/>
                <wp:lineTo x="0" y="21207"/>
                <wp:lineTo x="21478" y="21207"/>
                <wp:lineTo x="21478" y="0"/>
                <wp:lineTo x="0" y="0"/>
              </wp:wrapPolygon>
            </wp:wrapThrough>
            <wp:docPr id="7" name="Рисунок 7" descr="http://konspekta.net/poisk-ruru/baza12/14852172882.files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onspekta.net/poisk-ruru/baza12/14852172882.files/image0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33C459" w14:textId="77777777" w:rsidR="00BA3CA2" w:rsidRDefault="00BA3CA2" w:rsidP="00BA3CA2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100491F" w14:textId="77777777" w:rsidR="00B544EE" w:rsidRPr="00BA3CA2" w:rsidRDefault="00B544EE" w:rsidP="00BA3CA2">
      <w:pPr>
        <w:pStyle w:val="a9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CA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свистящие — язык концом уперт в передние зубы нижней челюсти, а краями — в дальние зубы верхней.</w:t>
      </w:r>
    </w:p>
    <w:p w14:paraId="13020C59" w14:textId="77777777" w:rsidR="00BA3CA2" w:rsidRDefault="00BA3CA2" w:rsidP="00B544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</w:p>
    <w:p w14:paraId="50A05CE4" w14:textId="77777777" w:rsidR="00B544EE" w:rsidRPr="00B544EE" w:rsidRDefault="00B544EE" w:rsidP="00B544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3CA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Когда речь идет не о профилактике, а о коррекции уже установленных отклонений, работа ведется глубже, по индивидуальным программам, с регулярным участием логопеда</w:t>
      </w:r>
      <w:r w:rsidR="00BA3CA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</w:t>
      </w:r>
    </w:p>
    <w:p w14:paraId="33187743" w14:textId="77777777" w:rsidR="00B544EE" w:rsidRPr="00B544EE" w:rsidRDefault="00B544EE" w:rsidP="00B544E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544EE" w:rsidRPr="00B54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83A99"/>
    <w:multiLevelType w:val="multilevel"/>
    <w:tmpl w:val="8A02E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A40EC"/>
    <w:multiLevelType w:val="multilevel"/>
    <w:tmpl w:val="B7523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DB7C28"/>
    <w:multiLevelType w:val="multilevel"/>
    <w:tmpl w:val="C032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141103"/>
    <w:multiLevelType w:val="multilevel"/>
    <w:tmpl w:val="A52AD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0A5C06"/>
    <w:multiLevelType w:val="multilevel"/>
    <w:tmpl w:val="48FE9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8E3B20"/>
    <w:multiLevelType w:val="multilevel"/>
    <w:tmpl w:val="FD845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ED082B"/>
    <w:multiLevelType w:val="multilevel"/>
    <w:tmpl w:val="F8904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F92B25"/>
    <w:multiLevelType w:val="multilevel"/>
    <w:tmpl w:val="B3DCB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6977BC"/>
    <w:multiLevelType w:val="multilevel"/>
    <w:tmpl w:val="C032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574B3D"/>
    <w:multiLevelType w:val="multilevel"/>
    <w:tmpl w:val="3A4AB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541FDF"/>
    <w:multiLevelType w:val="multilevel"/>
    <w:tmpl w:val="A8845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053EAE"/>
    <w:multiLevelType w:val="multilevel"/>
    <w:tmpl w:val="9E06C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A4202D"/>
    <w:multiLevelType w:val="multilevel"/>
    <w:tmpl w:val="45BA4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9506E2"/>
    <w:multiLevelType w:val="multilevel"/>
    <w:tmpl w:val="87AA2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CA6AED"/>
    <w:multiLevelType w:val="multilevel"/>
    <w:tmpl w:val="9AAC2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7840D6"/>
    <w:multiLevelType w:val="multilevel"/>
    <w:tmpl w:val="33B28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F83D59"/>
    <w:multiLevelType w:val="multilevel"/>
    <w:tmpl w:val="C032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2"/>
  </w:num>
  <w:num w:numId="5">
    <w:abstractNumId w:val="11"/>
  </w:num>
  <w:num w:numId="6">
    <w:abstractNumId w:val="5"/>
  </w:num>
  <w:num w:numId="7">
    <w:abstractNumId w:val="13"/>
  </w:num>
  <w:num w:numId="8">
    <w:abstractNumId w:val="1"/>
  </w:num>
  <w:num w:numId="9">
    <w:abstractNumId w:val="6"/>
  </w:num>
  <w:num w:numId="10">
    <w:abstractNumId w:val="15"/>
  </w:num>
  <w:num w:numId="11">
    <w:abstractNumId w:val="9"/>
  </w:num>
  <w:num w:numId="12">
    <w:abstractNumId w:val="10"/>
  </w:num>
  <w:num w:numId="13">
    <w:abstractNumId w:val="0"/>
  </w:num>
  <w:num w:numId="14">
    <w:abstractNumId w:val="12"/>
  </w:num>
  <w:num w:numId="15">
    <w:abstractNumId w:val="14"/>
  </w:num>
  <w:num w:numId="16">
    <w:abstractNumId w:val="8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4EE"/>
    <w:rsid w:val="007C5760"/>
    <w:rsid w:val="00B544EE"/>
    <w:rsid w:val="00BA3CA2"/>
    <w:rsid w:val="00D1047A"/>
    <w:rsid w:val="00D6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1BF38"/>
  <w15:chartTrackingRefBased/>
  <w15:docId w15:val="{6E38CB1F-AB47-4563-ABBA-6AFE3189B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44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44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54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44EE"/>
    <w:rPr>
      <w:b/>
      <w:bCs/>
    </w:rPr>
  </w:style>
  <w:style w:type="character" w:styleId="a5">
    <w:name w:val="Hyperlink"/>
    <w:basedOn w:val="a0"/>
    <w:uiPriority w:val="99"/>
    <w:semiHidden/>
    <w:unhideWhenUsed/>
    <w:rsid w:val="00B544EE"/>
    <w:rPr>
      <w:color w:val="0000FF"/>
      <w:u w:val="single"/>
    </w:rPr>
  </w:style>
  <w:style w:type="character" w:styleId="a6">
    <w:name w:val="Emphasis"/>
    <w:basedOn w:val="a0"/>
    <w:uiPriority w:val="20"/>
    <w:qFormat/>
    <w:rsid w:val="00B544E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63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63A22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D104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8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772</Words>
  <Characters>4403</Characters>
  <Application>Microsoft Office Word</Application>
  <DocSecurity>4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mirabella100@bk.ru</cp:lastModifiedBy>
  <cp:revision>2</cp:revision>
  <cp:lastPrinted>2022-08-01T17:08:00Z</cp:lastPrinted>
  <dcterms:created xsi:type="dcterms:W3CDTF">2022-08-12T07:47:00Z</dcterms:created>
  <dcterms:modified xsi:type="dcterms:W3CDTF">2022-08-12T07:47:00Z</dcterms:modified>
</cp:coreProperties>
</file>